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D3C60" w14:textId="1F94C984" w:rsidR="001178FF" w:rsidRDefault="001178FF">
      <w:pPr>
        <w:rPr>
          <w:sz w:val="32"/>
          <w:szCs w:val="32"/>
        </w:rPr>
      </w:pPr>
      <w:r w:rsidRPr="001178FF">
        <w:rPr>
          <w:sz w:val="32"/>
          <w:szCs w:val="32"/>
        </w:rPr>
        <w:t>The Why of Who We Are</w:t>
      </w:r>
    </w:p>
    <w:p w14:paraId="2A038EF7" w14:textId="4B3F4D67" w:rsidR="001178FF" w:rsidRPr="001178FF" w:rsidRDefault="001178FF">
      <w:pPr>
        <w:rPr>
          <w:sz w:val="24"/>
          <w:szCs w:val="24"/>
        </w:rPr>
      </w:pPr>
      <w:r w:rsidRPr="001178FF">
        <w:rPr>
          <w:sz w:val="24"/>
          <w:szCs w:val="24"/>
        </w:rPr>
        <w:t>by Jen McCoy, IB Coordinator</w:t>
      </w:r>
    </w:p>
    <w:p w14:paraId="500EC77A" w14:textId="559ABDDA" w:rsidR="0094541C" w:rsidRPr="001178FF" w:rsidRDefault="0094541C">
      <w:pPr>
        <w:rPr>
          <w:sz w:val="24"/>
          <w:szCs w:val="24"/>
        </w:rPr>
      </w:pPr>
      <w:r w:rsidRPr="001178FF">
        <w:rPr>
          <w:sz w:val="24"/>
          <w:szCs w:val="24"/>
        </w:rPr>
        <w:t xml:space="preserve">As the first magical days of school </w:t>
      </w:r>
      <w:r w:rsidR="0065316B" w:rsidRPr="001178FF">
        <w:rPr>
          <w:sz w:val="24"/>
          <w:szCs w:val="24"/>
        </w:rPr>
        <w:t>begin,</w:t>
      </w:r>
      <w:r w:rsidRPr="001178FF">
        <w:rPr>
          <w:sz w:val="24"/>
          <w:szCs w:val="24"/>
        </w:rPr>
        <w:t xml:space="preserve"> we are flooded with a variety of emotion</w:t>
      </w:r>
      <w:r w:rsidR="0065316B" w:rsidRPr="001178FF">
        <w:rPr>
          <w:sz w:val="24"/>
          <w:szCs w:val="24"/>
        </w:rPr>
        <w:t xml:space="preserve">s.  Anticipation, excitement, trepidation, </w:t>
      </w:r>
      <w:r w:rsidR="003D0DE5" w:rsidRPr="001178FF">
        <w:rPr>
          <w:sz w:val="24"/>
          <w:szCs w:val="24"/>
        </w:rPr>
        <w:t xml:space="preserve">and </w:t>
      </w:r>
      <w:r w:rsidR="0065316B" w:rsidRPr="001178FF">
        <w:rPr>
          <w:sz w:val="24"/>
          <w:szCs w:val="24"/>
        </w:rPr>
        <w:t>hopefulness</w:t>
      </w:r>
      <w:r w:rsidR="003D0DE5" w:rsidRPr="001178FF">
        <w:rPr>
          <w:sz w:val="24"/>
          <w:szCs w:val="24"/>
        </w:rPr>
        <w:t xml:space="preserve"> </w:t>
      </w:r>
      <w:r w:rsidR="001178FF" w:rsidRPr="001178FF">
        <w:rPr>
          <w:sz w:val="24"/>
          <w:szCs w:val="24"/>
        </w:rPr>
        <w:t xml:space="preserve">are only a small description of the full spectrum </w:t>
      </w:r>
      <w:r w:rsidR="00267844">
        <w:rPr>
          <w:sz w:val="24"/>
          <w:szCs w:val="24"/>
        </w:rPr>
        <w:t xml:space="preserve">of </w:t>
      </w:r>
      <w:r w:rsidR="001178FF" w:rsidRPr="001178FF">
        <w:rPr>
          <w:sz w:val="24"/>
          <w:szCs w:val="24"/>
        </w:rPr>
        <w:t>sentiment</w:t>
      </w:r>
      <w:r w:rsidR="003D0DE5" w:rsidRPr="001178FF">
        <w:rPr>
          <w:sz w:val="24"/>
          <w:szCs w:val="24"/>
        </w:rPr>
        <w:t>. These feelings</w:t>
      </w:r>
      <w:r w:rsidR="0065316B" w:rsidRPr="001178FF">
        <w:rPr>
          <w:sz w:val="24"/>
          <w:szCs w:val="24"/>
        </w:rPr>
        <w:t xml:space="preserve"> fill our presence with </w:t>
      </w:r>
      <w:r w:rsidR="003D0DE5" w:rsidRPr="001178FF">
        <w:rPr>
          <w:sz w:val="24"/>
          <w:szCs w:val="24"/>
        </w:rPr>
        <w:t xml:space="preserve">the </w:t>
      </w:r>
      <w:r w:rsidR="0065316B" w:rsidRPr="001178FF">
        <w:rPr>
          <w:sz w:val="24"/>
          <w:szCs w:val="24"/>
        </w:rPr>
        <w:t>energy of new and exciting beginnings.  We must channel this energy into a productive force by recognizing our purpose, o</w:t>
      </w:r>
      <w:r w:rsidR="001178FF" w:rsidRPr="001178FF">
        <w:rPr>
          <w:sz w:val="24"/>
          <w:szCs w:val="24"/>
        </w:rPr>
        <w:t>u</w:t>
      </w:r>
      <w:r w:rsidR="0065316B" w:rsidRPr="001178FF">
        <w:rPr>
          <w:sz w:val="24"/>
          <w:szCs w:val="24"/>
        </w:rPr>
        <w:t xml:space="preserve">r reason for doing.  All of us strive for our feeling of belonging and there </w:t>
      </w:r>
      <w:r w:rsidR="003D0DE5" w:rsidRPr="001178FF">
        <w:rPr>
          <w:sz w:val="24"/>
          <w:szCs w:val="24"/>
        </w:rPr>
        <w:t xml:space="preserve">is </w:t>
      </w:r>
      <w:r w:rsidR="0065316B" w:rsidRPr="001178FF">
        <w:rPr>
          <w:sz w:val="24"/>
          <w:szCs w:val="24"/>
        </w:rPr>
        <w:t xml:space="preserve">no better a place </w:t>
      </w:r>
      <w:r w:rsidR="003D0DE5" w:rsidRPr="001178FF">
        <w:rPr>
          <w:sz w:val="24"/>
          <w:szCs w:val="24"/>
        </w:rPr>
        <w:t xml:space="preserve">to </w:t>
      </w:r>
      <w:r w:rsidR="0065316B" w:rsidRPr="001178FF">
        <w:rPr>
          <w:sz w:val="24"/>
          <w:szCs w:val="24"/>
        </w:rPr>
        <w:t>practice, grow and blossom in our identity of inclusion</w:t>
      </w:r>
      <w:r w:rsidR="003D0DE5" w:rsidRPr="001178FF">
        <w:rPr>
          <w:sz w:val="24"/>
          <w:szCs w:val="24"/>
        </w:rPr>
        <w:t>,</w:t>
      </w:r>
      <w:r w:rsidR="0065316B" w:rsidRPr="001178FF">
        <w:rPr>
          <w:sz w:val="24"/>
          <w:szCs w:val="24"/>
        </w:rPr>
        <w:t xml:space="preserve"> than together</w:t>
      </w:r>
      <w:r w:rsidR="003D0DE5" w:rsidRPr="001178FF">
        <w:rPr>
          <w:sz w:val="24"/>
          <w:szCs w:val="24"/>
        </w:rPr>
        <w:t>,</w:t>
      </w:r>
      <w:r w:rsidR="0065316B" w:rsidRPr="001178FF">
        <w:rPr>
          <w:sz w:val="24"/>
          <w:szCs w:val="24"/>
        </w:rPr>
        <w:t xml:space="preserve"> with our learning community at Riffenburgh Elementary.</w:t>
      </w:r>
    </w:p>
    <w:p w14:paraId="1B6FC6D9" w14:textId="76D9DE4C" w:rsidR="003D0DE5" w:rsidRPr="001178FF" w:rsidRDefault="0065316B">
      <w:pPr>
        <w:rPr>
          <w:sz w:val="24"/>
          <w:szCs w:val="24"/>
        </w:rPr>
      </w:pPr>
      <w:r w:rsidRPr="001178FF">
        <w:rPr>
          <w:sz w:val="24"/>
          <w:szCs w:val="24"/>
        </w:rPr>
        <w:t xml:space="preserve">Together, as students, teachers, parents, and community members we create a culture of acceptance and empowerment by recognizing the strength in the collection of people we are honored to call our community.  The International Baccalaureate Primary </w:t>
      </w:r>
      <w:r w:rsidR="003D0DE5" w:rsidRPr="001178FF">
        <w:rPr>
          <w:sz w:val="24"/>
          <w:szCs w:val="24"/>
        </w:rPr>
        <w:t xml:space="preserve">Years </w:t>
      </w:r>
      <w:r w:rsidRPr="001178FF">
        <w:rPr>
          <w:sz w:val="24"/>
          <w:szCs w:val="24"/>
        </w:rPr>
        <w:t xml:space="preserve">Program </w:t>
      </w:r>
      <w:r w:rsidR="003D0DE5" w:rsidRPr="001178FF">
        <w:rPr>
          <w:sz w:val="24"/>
          <w:szCs w:val="24"/>
        </w:rPr>
        <w:t xml:space="preserve">(IB PYP) </w:t>
      </w:r>
      <w:r w:rsidRPr="001178FF">
        <w:rPr>
          <w:sz w:val="24"/>
          <w:szCs w:val="24"/>
        </w:rPr>
        <w:t xml:space="preserve">gathers </w:t>
      </w:r>
      <w:r w:rsidR="001178FF" w:rsidRPr="001178FF">
        <w:rPr>
          <w:sz w:val="24"/>
          <w:szCs w:val="24"/>
        </w:rPr>
        <w:t>it</w:t>
      </w:r>
      <w:r w:rsidRPr="001178FF">
        <w:rPr>
          <w:sz w:val="24"/>
          <w:szCs w:val="24"/>
        </w:rPr>
        <w:t>s foundations from this idea</w:t>
      </w:r>
      <w:r w:rsidR="003D0DE5" w:rsidRPr="001178FF">
        <w:rPr>
          <w:sz w:val="24"/>
          <w:szCs w:val="24"/>
        </w:rPr>
        <w:t>.</w:t>
      </w:r>
    </w:p>
    <w:p w14:paraId="46B9E232" w14:textId="6CA3CD50" w:rsidR="0094541C" w:rsidRPr="001178FF" w:rsidRDefault="00267844">
      <w:pPr>
        <w:rPr>
          <w:sz w:val="24"/>
          <w:szCs w:val="24"/>
        </w:rPr>
      </w:pPr>
      <w:r>
        <w:rPr>
          <w:sz w:val="24"/>
          <w:szCs w:val="24"/>
        </w:rPr>
        <w:t>“</w:t>
      </w:r>
      <w:r w:rsidR="0065316B" w:rsidRPr="001178FF">
        <w:rPr>
          <w:sz w:val="24"/>
          <w:szCs w:val="24"/>
        </w:rPr>
        <w:t>Education</w:t>
      </w:r>
      <w:r w:rsidR="0094541C" w:rsidRPr="001178FF">
        <w:rPr>
          <w:sz w:val="24"/>
          <w:szCs w:val="24"/>
        </w:rPr>
        <w:t xml:space="preserve"> is a social and collective </w:t>
      </w:r>
      <w:r w:rsidR="0065316B" w:rsidRPr="001178FF">
        <w:rPr>
          <w:sz w:val="24"/>
          <w:szCs w:val="24"/>
        </w:rPr>
        <w:t>endeavor</w:t>
      </w:r>
      <w:r w:rsidR="0094541C" w:rsidRPr="001178FF">
        <w:rPr>
          <w:sz w:val="24"/>
          <w:szCs w:val="24"/>
        </w:rPr>
        <w:t>. Viewing the world as the broadest context for learning celebrates our common humanity and develops international mindedness.</w:t>
      </w:r>
      <w:r w:rsidR="0065316B" w:rsidRPr="001178FF">
        <w:rPr>
          <w:sz w:val="24"/>
          <w:szCs w:val="24"/>
        </w:rPr>
        <w:t>” (IBO.org, 2018)</w:t>
      </w:r>
    </w:p>
    <w:p w14:paraId="7F5B419A" w14:textId="1D85B798" w:rsidR="003D0DE5" w:rsidRPr="001178FF" w:rsidRDefault="003D0DE5">
      <w:pPr>
        <w:rPr>
          <w:sz w:val="24"/>
          <w:szCs w:val="24"/>
        </w:rPr>
      </w:pPr>
      <w:r w:rsidRPr="001178FF">
        <w:rPr>
          <w:sz w:val="24"/>
          <w:szCs w:val="24"/>
        </w:rPr>
        <w:t>As we begin our school year we can reflect on our process of learning and communicating both our needs and our accomplishments.  Our entire learning community prioritizes people and relationships as the foundation for all learning.  We learn about, with, and from each other.  The IB PYP strengthens our commitment to this principle.</w:t>
      </w:r>
    </w:p>
    <w:p w14:paraId="09032506" w14:textId="5668E38D" w:rsidR="0094541C" w:rsidRPr="001178FF" w:rsidRDefault="003D0DE5">
      <w:pPr>
        <w:rPr>
          <w:sz w:val="24"/>
          <w:szCs w:val="24"/>
        </w:rPr>
      </w:pPr>
      <w:r w:rsidRPr="001178FF">
        <w:rPr>
          <w:sz w:val="24"/>
          <w:szCs w:val="24"/>
        </w:rPr>
        <w:t>“</w:t>
      </w:r>
      <w:r w:rsidR="0094541C" w:rsidRPr="001178FF">
        <w:rPr>
          <w:sz w:val="24"/>
          <w:szCs w:val="24"/>
        </w:rPr>
        <w:t>An inclusive and caring community will prioritize people and their relationships to support well-being, self</w:t>
      </w:r>
      <w:r w:rsidR="0094541C" w:rsidRPr="001178FF">
        <w:rPr>
          <w:sz w:val="24"/>
          <w:szCs w:val="24"/>
        </w:rPr>
        <w:t>-</w:t>
      </w:r>
      <w:r w:rsidR="0094541C" w:rsidRPr="001178FF">
        <w:rPr>
          <w:sz w:val="24"/>
          <w:szCs w:val="24"/>
        </w:rPr>
        <w:t>efficacy</w:t>
      </w:r>
      <w:r w:rsidR="00267844">
        <w:rPr>
          <w:sz w:val="24"/>
          <w:szCs w:val="24"/>
        </w:rPr>
        <w:t>,</w:t>
      </w:r>
      <w:bookmarkStart w:id="0" w:name="_GoBack"/>
      <w:bookmarkEnd w:id="0"/>
      <w:r w:rsidR="0094541C" w:rsidRPr="001178FF">
        <w:rPr>
          <w:sz w:val="24"/>
          <w:szCs w:val="24"/>
        </w:rPr>
        <w:t xml:space="preserve"> and agency. Continuing to foster a spirit of inclusion will build and strengthen a cohesive and positive learning community</w:t>
      </w:r>
      <w:r w:rsidRPr="001178FF">
        <w:rPr>
          <w:sz w:val="24"/>
          <w:szCs w:val="24"/>
        </w:rPr>
        <w:t>.” (IBO.org, 2018)</w:t>
      </w:r>
    </w:p>
    <w:p w14:paraId="5D6B6A69" w14:textId="0D5C8486" w:rsidR="0094541C" w:rsidRPr="001178FF" w:rsidRDefault="003D0DE5">
      <w:pPr>
        <w:rPr>
          <w:sz w:val="24"/>
          <w:szCs w:val="24"/>
        </w:rPr>
      </w:pPr>
      <w:r w:rsidRPr="001178FF">
        <w:rPr>
          <w:sz w:val="24"/>
          <w:szCs w:val="24"/>
        </w:rPr>
        <w:t xml:space="preserve">This is </w:t>
      </w:r>
      <w:r w:rsidRPr="001178FF">
        <w:rPr>
          <w:b/>
          <w:bCs/>
          <w:sz w:val="24"/>
          <w:szCs w:val="24"/>
        </w:rPr>
        <w:t>who we are</w:t>
      </w:r>
      <w:r w:rsidRPr="001178FF">
        <w:rPr>
          <w:sz w:val="24"/>
          <w:szCs w:val="24"/>
        </w:rPr>
        <w:t>.</w:t>
      </w:r>
    </w:p>
    <w:p w14:paraId="1F4F81BA" w14:textId="63087477" w:rsidR="001178FF" w:rsidRPr="001178FF" w:rsidRDefault="003D0DE5">
      <w:pPr>
        <w:rPr>
          <w:sz w:val="24"/>
          <w:szCs w:val="24"/>
        </w:rPr>
      </w:pPr>
      <w:proofErr w:type="spellStart"/>
      <w:r w:rsidRPr="001178FF">
        <w:rPr>
          <w:sz w:val="24"/>
          <w:szCs w:val="24"/>
        </w:rPr>
        <w:t>Brene</w:t>
      </w:r>
      <w:proofErr w:type="spellEnd"/>
      <w:r w:rsidRPr="001178FF">
        <w:rPr>
          <w:sz w:val="24"/>
          <w:szCs w:val="24"/>
        </w:rPr>
        <w:t xml:space="preserve"> Brown states, </w:t>
      </w:r>
      <w:r w:rsidR="001178FF" w:rsidRPr="001178FF">
        <w:rPr>
          <w:sz w:val="24"/>
          <w:szCs w:val="24"/>
        </w:rPr>
        <w:t>“Love</w:t>
      </w:r>
      <w:r w:rsidRPr="001178FF">
        <w:rPr>
          <w:sz w:val="24"/>
          <w:szCs w:val="24"/>
        </w:rPr>
        <w:t xml:space="preserve"> and belonging are </w:t>
      </w:r>
      <w:r w:rsidR="001178FF" w:rsidRPr="001178FF">
        <w:rPr>
          <w:sz w:val="24"/>
          <w:szCs w:val="24"/>
        </w:rPr>
        <w:t>irreducible</w:t>
      </w:r>
      <w:r w:rsidRPr="001178FF">
        <w:rPr>
          <w:sz w:val="24"/>
          <w:szCs w:val="24"/>
        </w:rPr>
        <w:t xml:space="preserve"> needs of all </w:t>
      </w:r>
      <w:r w:rsidR="001178FF" w:rsidRPr="001178FF">
        <w:rPr>
          <w:sz w:val="24"/>
          <w:szCs w:val="24"/>
        </w:rPr>
        <w:t>people</w:t>
      </w:r>
      <w:r w:rsidRPr="001178FF">
        <w:rPr>
          <w:sz w:val="24"/>
          <w:szCs w:val="24"/>
        </w:rPr>
        <w:t>.  We are biologically, cognitively, physically, and spiritually wired to love, to be loved, and to belong</w:t>
      </w:r>
      <w:r w:rsidR="00267844">
        <w:rPr>
          <w:sz w:val="24"/>
          <w:szCs w:val="24"/>
        </w:rPr>
        <w:t>.</w:t>
      </w:r>
      <w:r w:rsidR="001178FF" w:rsidRPr="001178FF">
        <w:rPr>
          <w:sz w:val="24"/>
          <w:szCs w:val="24"/>
        </w:rPr>
        <w:t xml:space="preserve">”  </w:t>
      </w:r>
    </w:p>
    <w:p w14:paraId="1D1A7FDD" w14:textId="797414DD" w:rsidR="001178FF" w:rsidRPr="001178FF" w:rsidRDefault="001178FF">
      <w:pPr>
        <w:rPr>
          <w:sz w:val="24"/>
          <w:szCs w:val="24"/>
        </w:rPr>
      </w:pPr>
      <w:r w:rsidRPr="001178FF">
        <w:rPr>
          <w:sz w:val="24"/>
          <w:szCs w:val="24"/>
        </w:rPr>
        <w:t>To this end, we are channeling this cacophony of the first day’s emotions to welcome all members of our honored community to an amazing 2019-2020 school year.</w:t>
      </w:r>
    </w:p>
    <w:p w14:paraId="18DBEA60" w14:textId="235C94D6" w:rsidR="002D2271" w:rsidRDefault="0094541C">
      <w:r>
        <w:rPr>
          <w:noProof/>
        </w:rPr>
        <w:lastRenderedPageBreak/>
        <w:drawing>
          <wp:inline distT="0" distB="0" distL="0" distR="0" wp14:anchorId="15911DD2" wp14:editId="179E3B5C">
            <wp:extent cx="5943600" cy="7690485"/>
            <wp:effectExtent l="0" t="0" r="0" b="5715"/>
            <wp:docPr id="1" name="Picture 1" descr="Image result for belonging quotes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elonging quotes quot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7690485"/>
                    </a:xfrm>
                    <a:prstGeom prst="rect">
                      <a:avLst/>
                    </a:prstGeom>
                    <a:noFill/>
                    <a:ln>
                      <a:noFill/>
                    </a:ln>
                  </pic:spPr>
                </pic:pic>
              </a:graphicData>
            </a:graphic>
          </wp:inline>
        </w:drawing>
      </w:r>
      <w:r>
        <w:t>.</w:t>
      </w:r>
    </w:p>
    <w:sectPr w:rsidR="002D2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1C"/>
    <w:rsid w:val="001178FF"/>
    <w:rsid w:val="00267844"/>
    <w:rsid w:val="003D0DE5"/>
    <w:rsid w:val="0065316B"/>
    <w:rsid w:val="00781FB4"/>
    <w:rsid w:val="0094541C"/>
    <w:rsid w:val="00B23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1B1D"/>
  <w15:chartTrackingRefBased/>
  <w15:docId w15:val="{E0972A2D-3538-4F79-98B4-209F47AE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1212</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Jennifer - RIF</dc:creator>
  <cp:keywords/>
  <dc:description/>
  <cp:lastModifiedBy>McCoy, Jennifer - RIF</cp:lastModifiedBy>
  <cp:revision>1</cp:revision>
  <cp:lastPrinted>2019-08-20T16:00:00Z</cp:lastPrinted>
  <dcterms:created xsi:type="dcterms:W3CDTF">2019-08-19T19:53:00Z</dcterms:created>
  <dcterms:modified xsi:type="dcterms:W3CDTF">2019-08-20T16:05:00Z</dcterms:modified>
</cp:coreProperties>
</file>